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0EF54" w14:textId="7501B834" w:rsidR="000B512A" w:rsidRPr="00283FBD" w:rsidRDefault="000B512A" w:rsidP="00283FBD">
      <w:pPr>
        <w:ind w:left="4320"/>
        <w:jc w:val="right"/>
        <w:rPr>
          <w:rFonts w:ascii="Arial" w:eastAsiaTheme="minorEastAsia" w:hAnsi="Arial" w:cs="Arial"/>
          <w:color w:val="000000" w:themeColor="text1"/>
          <w:sz w:val="22"/>
          <w:szCs w:val="22"/>
        </w:rPr>
      </w:pPr>
      <w:r w:rsidRPr="00283FBD">
        <w:rPr>
          <w:rFonts w:ascii="Arial" w:hAnsi="Arial" w:cs="Arial"/>
          <w:noProof/>
          <w:color w:val="000000" w:themeColor="text1"/>
          <w:sz w:val="22"/>
          <w:szCs w:val="22"/>
          <w:u w:val="single"/>
        </w:rPr>
        <w:drawing>
          <wp:anchor distT="0" distB="0" distL="114300" distR="114300" simplePos="0" relativeHeight="251659264" behindDoc="1" locked="0" layoutInCell="1" allowOverlap="1" wp14:anchorId="22A2071F" wp14:editId="3CF7F50C">
            <wp:simplePos x="0" y="0"/>
            <wp:positionH relativeFrom="column">
              <wp:posOffset>66675</wp:posOffset>
            </wp:positionH>
            <wp:positionV relativeFrom="paragraph">
              <wp:posOffset>-36830</wp:posOffset>
            </wp:positionV>
            <wp:extent cx="952500" cy="908685"/>
            <wp:effectExtent l="0" t="0" r="0" b="5715"/>
            <wp:wrapNone/>
            <wp:docPr id="1" name="Picture 1" descr="bad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dg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FBD">
        <w:rPr>
          <w:rFonts w:ascii="Arial" w:eastAsiaTheme="minorEastAsia" w:hAnsi="Arial" w:cs="Arial"/>
          <w:color w:val="000000" w:themeColor="text1"/>
          <w:sz w:val="22"/>
          <w:szCs w:val="22"/>
          <w:u w:val="single"/>
        </w:rPr>
        <w:t>Member of staff responsible</w:t>
      </w:r>
      <w:r w:rsidRPr="00283FBD">
        <w:rPr>
          <w:rFonts w:ascii="Arial" w:eastAsiaTheme="minorEastAsia" w:hAnsi="Arial" w:cs="Arial"/>
          <w:color w:val="000000" w:themeColor="text1"/>
          <w:sz w:val="22"/>
          <w:szCs w:val="22"/>
        </w:rPr>
        <w:t>:</w:t>
      </w:r>
      <w:r w:rsidR="00AF1C18" w:rsidRPr="00283FBD">
        <w:rPr>
          <w:rFonts w:ascii="Arial" w:eastAsiaTheme="minorEastAsia" w:hAnsi="Arial" w:cs="Arial"/>
          <w:color w:val="000000" w:themeColor="text1"/>
          <w:sz w:val="22"/>
          <w:szCs w:val="22"/>
        </w:rPr>
        <w:t xml:space="preserve"> </w:t>
      </w:r>
      <w:r w:rsidR="00175D20" w:rsidRPr="00283FBD">
        <w:rPr>
          <w:rFonts w:ascii="Arial" w:eastAsiaTheme="minorEastAsia" w:hAnsi="Arial" w:cs="Arial"/>
          <w:color w:val="000000" w:themeColor="text1"/>
          <w:sz w:val="22"/>
          <w:szCs w:val="22"/>
        </w:rPr>
        <w:t>Emily Clarke</w:t>
      </w:r>
    </w:p>
    <w:p w14:paraId="1D6A5F28" w14:textId="6F9D2BDF" w:rsidR="000B512A" w:rsidRPr="00283FBD" w:rsidRDefault="000B512A" w:rsidP="00283FBD">
      <w:pPr>
        <w:ind w:left="4320"/>
        <w:jc w:val="right"/>
        <w:rPr>
          <w:rFonts w:ascii="Arial" w:eastAsiaTheme="minorEastAsia" w:hAnsi="Arial" w:cs="Arial"/>
          <w:color w:val="000000" w:themeColor="text1"/>
          <w:sz w:val="22"/>
          <w:szCs w:val="22"/>
        </w:rPr>
      </w:pPr>
      <w:r w:rsidRPr="00283FBD">
        <w:rPr>
          <w:rFonts w:ascii="Arial" w:eastAsiaTheme="minorEastAsia" w:hAnsi="Arial" w:cs="Arial"/>
          <w:sz w:val="22"/>
          <w:szCs w:val="22"/>
          <w:u w:val="single"/>
        </w:rPr>
        <w:t>Date policy updated:</w:t>
      </w:r>
      <w:r w:rsidRPr="00283FBD">
        <w:rPr>
          <w:rFonts w:ascii="Arial" w:eastAsiaTheme="minorEastAsia" w:hAnsi="Arial" w:cs="Arial"/>
          <w:sz w:val="22"/>
          <w:szCs w:val="22"/>
        </w:rPr>
        <w:t xml:space="preserve"> September </w:t>
      </w:r>
      <w:r w:rsidR="00152FB4">
        <w:rPr>
          <w:rFonts w:ascii="Arial" w:eastAsiaTheme="minorEastAsia" w:hAnsi="Arial" w:cs="Arial"/>
          <w:sz w:val="22"/>
          <w:szCs w:val="22"/>
        </w:rPr>
        <w:t>2024</w:t>
      </w:r>
    </w:p>
    <w:p w14:paraId="14D13BE7" w14:textId="54B8DC0C" w:rsidR="000B512A" w:rsidRPr="00283FBD" w:rsidRDefault="000B512A" w:rsidP="00283FBD">
      <w:pPr>
        <w:ind w:left="4320"/>
        <w:jc w:val="right"/>
        <w:rPr>
          <w:rFonts w:ascii="Arial" w:eastAsiaTheme="minorEastAsia" w:hAnsi="Arial" w:cs="Arial"/>
          <w:color w:val="000000" w:themeColor="text1"/>
          <w:sz w:val="22"/>
          <w:szCs w:val="22"/>
        </w:rPr>
      </w:pPr>
      <w:r w:rsidRPr="00283FBD">
        <w:rPr>
          <w:rFonts w:ascii="Arial" w:eastAsiaTheme="minorEastAsia" w:hAnsi="Arial" w:cs="Arial"/>
          <w:sz w:val="22"/>
          <w:szCs w:val="22"/>
          <w:u w:val="single"/>
        </w:rPr>
        <w:t>Date to be reviewed</w:t>
      </w:r>
      <w:r w:rsidRPr="00283FBD">
        <w:rPr>
          <w:rFonts w:ascii="Arial" w:eastAsiaTheme="minorEastAsia" w:hAnsi="Arial" w:cs="Arial"/>
          <w:sz w:val="22"/>
          <w:szCs w:val="22"/>
        </w:rPr>
        <w:t>:</w:t>
      </w:r>
      <w:r w:rsidR="00152FB4">
        <w:rPr>
          <w:rFonts w:ascii="Arial" w:eastAsiaTheme="minorEastAsia" w:hAnsi="Arial" w:cs="Arial"/>
          <w:sz w:val="22"/>
          <w:szCs w:val="22"/>
        </w:rPr>
        <w:t xml:space="preserve"> September 2025</w:t>
      </w:r>
    </w:p>
    <w:p w14:paraId="39F3D380" w14:textId="77777777" w:rsidR="000B512A" w:rsidRPr="00283FBD" w:rsidRDefault="000B512A" w:rsidP="00283FBD">
      <w:pPr>
        <w:ind w:left="4320"/>
        <w:jc w:val="both"/>
        <w:rPr>
          <w:rFonts w:ascii="Arial" w:eastAsiaTheme="minorEastAsia" w:hAnsi="Arial" w:cs="Arial"/>
          <w:color w:val="000000" w:themeColor="text1"/>
          <w:sz w:val="22"/>
          <w:szCs w:val="22"/>
        </w:rPr>
      </w:pPr>
      <w:r w:rsidRPr="00283FBD">
        <w:rPr>
          <w:rFonts w:ascii="Arial" w:eastAsiaTheme="minorEastAsia" w:hAnsi="Arial" w:cs="Arial"/>
          <w:sz w:val="22"/>
          <w:szCs w:val="22"/>
        </w:rPr>
        <w:t xml:space="preserve">      </w:t>
      </w:r>
    </w:p>
    <w:p w14:paraId="5A05B362" w14:textId="77777777" w:rsidR="000B512A" w:rsidRPr="00283FBD" w:rsidRDefault="000B512A" w:rsidP="00283FBD">
      <w:pPr>
        <w:jc w:val="both"/>
        <w:rPr>
          <w:rFonts w:ascii="Arial" w:eastAsiaTheme="minorEastAsia" w:hAnsi="Arial" w:cs="Arial"/>
          <w:color w:val="000000" w:themeColor="text1"/>
          <w:sz w:val="22"/>
          <w:szCs w:val="22"/>
          <w:u w:val="single"/>
        </w:rPr>
      </w:pPr>
    </w:p>
    <w:p w14:paraId="27BFA74C" w14:textId="77777777" w:rsidR="000B512A" w:rsidRPr="00283FBD" w:rsidRDefault="000B512A" w:rsidP="00283FBD">
      <w:pPr>
        <w:jc w:val="both"/>
        <w:rPr>
          <w:rFonts w:ascii="Arial" w:eastAsiaTheme="minorEastAsia" w:hAnsi="Arial" w:cs="Arial"/>
          <w:color w:val="000000" w:themeColor="text1"/>
          <w:sz w:val="22"/>
          <w:szCs w:val="22"/>
          <w:u w:val="single"/>
        </w:rPr>
      </w:pPr>
    </w:p>
    <w:p w14:paraId="7E81C946" w14:textId="77777777" w:rsidR="000B512A" w:rsidRPr="00283FBD" w:rsidRDefault="000B512A" w:rsidP="00283FBD">
      <w:pPr>
        <w:jc w:val="both"/>
        <w:rPr>
          <w:rFonts w:ascii="Arial" w:eastAsiaTheme="minorEastAsia" w:hAnsi="Arial" w:cs="Arial"/>
          <w:color w:val="000000" w:themeColor="text1"/>
          <w:sz w:val="22"/>
          <w:szCs w:val="22"/>
          <w:u w:val="single"/>
        </w:rPr>
      </w:pPr>
    </w:p>
    <w:p w14:paraId="54138B3F" w14:textId="77777777" w:rsidR="000B512A" w:rsidRPr="00283FBD" w:rsidRDefault="000B512A" w:rsidP="00283FBD">
      <w:pPr>
        <w:jc w:val="both"/>
        <w:rPr>
          <w:rFonts w:ascii="Arial" w:eastAsiaTheme="minorEastAsia" w:hAnsi="Arial" w:cs="Arial"/>
          <w:color w:val="000000" w:themeColor="text1"/>
          <w:sz w:val="22"/>
          <w:szCs w:val="22"/>
          <w:u w:val="single"/>
        </w:rPr>
      </w:pPr>
    </w:p>
    <w:p w14:paraId="0CD1E3CE" w14:textId="77777777" w:rsidR="000B512A" w:rsidRPr="00283FBD" w:rsidRDefault="000B512A" w:rsidP="00283FBD">
      <w:pPr>
        <w:pStyle w:val="Title"/>
        <w:spacing w:line="276" w:lineRule="auto"/>
        <w:jc w:val="both"/>
        <w:rPr>
          <w:rFonts w:ascii="Arial" w:eastAsiaTheme="minorEastAsia" w:hAnsi="Arial" w:cs="Arial"/>
          <w:sz w:val="22"/>
          <w:szCs w:val="22"/>
          <w:u w:val="single"/>
        </w:rPr>
      </w:pPr>
      <w:r w:rsidRPr="00283FBD">
        <w:rPr>
          <w:rFonts w:ascii="Arial" w:eastAsiaTheme="minorEastAsia" w:hAnsi="Arial" w:cs="Arial"/>
          <w:sz w:val="22"/>
          <w:szCs w:val="22"/>
        </w:rPr>
        <w:t>ST ANTHONY’S CATHOLIC PRIMARY SCHOOL</w:t>
      </w:r>
    </w:p>
    <w:p w14:paraId="6B1D093C" w14:textId="35A8CB23" w:rsidR="000B512A" w:rsidRPr="00283FBD" w:rsidRDefault="00FD5946" w:rsidP="00283FBD">
      <w:pPr>
        <w:pStyle w:val="Title"/>
        <w:spacing w:line="276" w:lineRule="auto"/>
        <w:jc w:val="both"/>
        <w:rPr>
          <w:rFonts w:ascii="Arial" w:eastAsiaTheme="minorEastAsia" w:hAnsi="Arial" w:cs="Arial"/>
          <w:sz w:val="22"/>
          <w:szCs w:val="22"/>
          <w:u w:val="single"/>
        </w:rPr>
      </w:pPr>
      <w:r w:rsidRPr="00283FBD">
        <w:rPr>
          <w:rFonts w:ascii="Arial" w:eastAsiaTheme="minorEastAsia" w:hAnsi="Arial" w:cs="Arial"/>
          <w:sz w:val="22"/>
          <w:szCs w:val="22"/>
        </w:rPr>
        <w:t>PHONICS</w:t>
      </w:r>
      <w:r w:rsidR="000B512A" w:rsidRPr="00283FBD">
        <w:rPr>
          <w:rFonts w:ascii="Arial" w:eastAsiaTheme="minorEastAsia" w:hAnsi="Arial" w:cs="Arial"/>
          <w:sz w:val="22"/>
          <w:szCs w:val="22"/>
        </w:rPr>
        <w:t xml:space="preserve"> POLICY</w:t>
      </w:r>
    </w:p>
    <w:p w14:paraId="53F833DD" w14:textId="77777777" w:rsidR="000B512A" w:rsidRPr="00283FBD" w:rsidRDefault="000B512A" w:rsidP="00283FBD">
      <w:pPr>
        <w:spacing w:line="276" w:lineRule="auto"/>
        <w:jc w:val="both"/>
        <w:rPr>
          <w:rFonts w:ascii="Arial" w:eastAsiaTheme="minorEastAsia" w:hAnsi="Arial" w:cs="Arial"/>
          <w:color w:val="000000" w:themeColor="text1"/>
          <w:sz w:val="22"/>
          <w:szCs w:val="22"/>
        </w:rPr>
      </w:pPr>
    </w:p>
    <w:p w14:paraId="7B6DAB87" w14:textId="7D854D39" w:rsidR="000B512A" w:rsidRPr="00283FBD" w:rsidRDefault="000B512A" w:rsidP="00283FBD">
      <w:pPr>
        <w:pStyle w:val="Heading1"/>
        <w:spacing w:line="276" w:lineRule="auto"/>
        <w:rPr>
          <w:rFonts w:eastAsiaTheme="minorEastAsia" w:cs="Arial"/>
          <w:i w:val="0"/>
          <w:sz w:val="22"/>
          <w:szCs w:val="22"/>
          <w:u w:val="single"/>
        </w:rPr>
      </w:pPr>
      <w:r w:rsidRPr="00283FBD">
        <w:rPr>
          <w:rFonts w:eastAsiaTheme="minorEastAsia" w:cs="Arial"/>
          <w:i w:val="0"/>
          <w:sz w:val="22"/>
          <w:szCs w:val="22"/>
        </w:rPr>
        <w:t>MISSION STATEMENT</w:t>
      </w:r>
    </w:p>
    <w:p w14:paraId="395A615D" w14:textId="77777777" w:rsidR="000B512A" w:rsidRPr="00283FBD" w:rsidRDefault="000B512A" w:rsidP="00283FBD">
      <w:pPr>
        <w:spacing w:line="276" w:lineRule="auto"/>
        <w:jc w:val="both"/>
        <w:rPr>
          <w:rFonts w:ascii="Arial" w:eastAsiaTheme="minorEastAsia" w:hAnsi="Arial" w:cs="Arial"/>
          <w:color w:val="000000" w:themeColor="text1"/>
          <w:sz w:val="22"/>
          <w:szCs w:val="22"/>
        </w:rPr>
      </w:pPr>
      <w:r w:rsidRPr="00283FBD">
        <w:rPr>
          <w:rFonts w:ascii="Arial" w:eastAsiaTheme="minorEastAsia" w:hAnsi="Arial" w:cs="Arial"/>
          <w:sz w:val="22"/>
          <w:szCs w:val="22"/>
        </w:rPr>
        <w:t>At St Anthony’s the teachings of Jesus Christ and the beliefs and practices of the Catholic Church are fundamental to the whole life of the school.</w:t>
      </w:r>
    </w:p>
    <w:p w14:paraId="5B56086C" w14:textId="77777777" w:rsidR="000B512A" w:rsidRPr="00283FBD" w:rsidRDefault="000B512A" w:rsidP="00283FBD">
      <w:pPr>
        <w:spacing w:line="276" w:lineRule="auto"/>
        <w:jc w:val="both"/>
        <w:rPr>
          <w:rFonts w:ascii="Arial" w:eastAsiaTheme="minorEastAsia" w:hAnsi="Arial" w:cs="Arial"/>
          <w:color w:val="000000" w:themeColor="text1"/>
          <w:sz w:val="22"/>
          <w:szCs w:val="22"/>
        </w:rPr>
      </w:pPr>
      <w:r w:rsidRPr="00283FBD">
        <w:rPr>
          <w:rFonts w:ascii="Arial" w:eastAsiaTheme="minorEastAsia" w:hAnsi="Arial" w:cs="Arial"/>
          <w:sz w:val="22"/>
          <w:szCs w:val="22"/>
        </w:rPr>
        <w:t>Together with parents, we aim to create a safe, positive, and caring environment, where the uniqueness and essential value of all members of the school community are recognised and there are opportunities for all to realise their full potential.</w:t>
      </w:r>
    </w:p>
    <w:p w14:paraId="0E8DF6B2" w14:textId="7DF084F4" w:rsidR="000B512A" w:rsidRPr="00283FBD" w:rsidRDefault="000B512A" w:rsidP="00283FBD">
      <w:pPr>
        <w:spacing w:line="276" w:lineRule="auto"/>
        <w:jc w:val="both"/>
        <w:rPr>
          <w:rFonts w:ascii="Arial" w:eastAsiaTheme="minorEastAsia" w:hAnsi="Arial" w:cs="Arial"/>
          <w:color w:val="000000" w:themeColor="text1"/>
          <w:sz w:val="22"/>
          <w:szCs w:val="22"/>
        </w:rPr>
      </w:pPr>
    </w:p>
    <w:p w14:paraId="0F299196" w14:textId="38C394EC" w:rsidR="00283FBD" w:rsidRPr="00283FBD" w:rsidRDefault="00283FBD" w:rsidP="00283FBD">
      <w:pPr>
        <w:pStyle w:val="Heading1"/>
        <w:rPr>
          <w:rFonts w:eastAsiaTheme="minorEastAsia" w:cs="Arial"/>
          <w:i w:val="0"/>
          <w:sz w:val="22"/>
          <w:szCs w:val="22"/>
        </w:rPr>
      </w:pPr>
      <w:r w:rsidRPr="00283FBD">
        <w:rPr>
          <w:rFonts w:eastAsiaTheme="minorEastAsia" w:cs="Arial"/>
          <w:i w:val="0"/>
          <w:sz w:val="22"/>
          <w:szCs w:val="22"/>
        </w:rPr>
        <w:t>Statement of Intent</w:t>
      </w:r>
    </w:p>
    <w:p w14:paraId="5408A01C" w14:textId="77777777" w:rsidR="00283FBD" w:rsidRPr="00283FBD" w:rsidRDefault="00283FBD" w:rsidP="00283FBD">
      <w:pPr>
        <w:jc w:val="both"/>
        <w:rPr>
          <w:rFonts w:ascii="Arial" w:eastAsiaTheme="minorEastAsia" w:hAnsi="Arial" w:cs="Arial"/>
          <w:sz w:val="22"/>
          <w:szCs w:val="22"/>
        </w:rPr>
      </w:pPr>
      <w:r w:rsidRPr="00283FBD">
        <w:rPr>
          <w:rFonts w:ascii="Arial" w:eastAsiaTheme="minorEastAsia" w:hAnsi="Arial" w:cs="Arial"/>
          <w:sz w:val="22"/>
          <w:szCs w:val="22"/>
        </w:rPr>
        <w:t>At St Anthony’s Catholic Primary School we understand the power that reading can have in unlocking all areas of the curriculum and allowing pupils to develop culturally, emotionally, intellectually, socially and spiritually.</w:t>
      </w:r>
    </w:p>
    <w:p w14:paraId="69F335F9" w14:textId="77777777" w:rsidR="00283FBD" w:rsidRPr="00283FBD" w:rsidRDefault="00283FBD" w:rsidP="00283FBD">
      <w:pPr>
        <w:jc w:val="both"/>
        <w:rPr>
          <w:rFonts w:ascii="Arial" w:eastAsiaTheme="minorEastAsia" w:hAnsi="Arial" w:cs="Arial"/>
          <w:sz w:val="22"/>
          <w:szCs w:val="22"/>
        </w:rPr>
      </w:pPr>
    </w:p>
    <w:p w14:paraId="326A8F90" w14:textId="77777777" w:rsidR="00283FBD" w:rsidRPr="00283FBD" w:rsidRDefault="00283FBD" w:rsidP="00283FBD">
      <w:pPr>
        <w:jc w:val="both"/>
        <w:rPr>
          <w:rFonts w:ascii="Arial" w:eastAsiaTheme="minorEastAsia" w:hAnsi="Arial" w:cs="Arial"/>
          <w:sz w:val="22"/>
          <w:szCs w:val="22"/>
        </w:rPr>
      </w:pPr>
      <w:r w:rsidRPr="00283FBD">
        <w:rPr>
          <w:rFonts w:ascii="Arial" w:eastAsiaTheme="minorEastAsia" w:hAnsi="Arial" w:cs="Arial"/>
          <w:sz w:val="22"/>
          <w:szCs w:val="22"/>
        </w:rPr>
        <w:t>Our aim is to provide the children with opportunities to read carefully selected texts in a range of genres with confidence and fluency. From the earliest stage, skills in decoding are taught through engaging and creative activities and are embedded into the learning environment. Developing an understanding and use of vocabulary is built upon through reading and hearing a range of high-quality fiction and non-fiction texts. This therefore nurtures a deeper understanding and appreciation of the world around them.</w:t>
      </w:r>
    </w:p>
    <w:p w14:paraId="3D1255B0" w14:textId="77777777" w:rsidR="00283FBD" w:rsidRPr="00283FBD" w:rsidRDefault="00283FBD" w:rsidP="00283FBD">
      <w:pPr>
        <w:jc w:val="both"/>
        <w:rPr>
          <w:rFonts w:ascii="Arial" w:eastAsiaTheme="minorEastAsia" w:hAnsi="Arial" w:cs="Arial"/>
          <w:sz w:val="22"/>
          <w:szCs w:val="22"/>
        </w:rPr>
      </w:pPr>
    </w:p>
    <w:p w14:paraId="5F8FFEA7" w14:textId="4BAB9915" w:rsidR="00283FBD" w:rsidRPr="00283FBD" w:rsidRDefault="00283FBD" w:rsidP="00283FBD">
      <w:pPr>
        <w:jc w:val="both"/>
        <w:rPr>
          <w:rFonts w:ascii="Arial" w:eastAsiaTheme="minorEastAsia" w:hAnsi="Arial" w:cs="Arial"/>
          <w:sz w:val="22"/>
          <w:szCs w:val="22"/>
        </w:rPr>
      </w:pPr>
      <w:r w:rsidRPr="00283FBD">
        <w:rPr>
          <w:rFonts w:ascii="Arial" w:eastAsiaTheme="minorEastAsia" w:hAnsi="Arial" w:cs="Arial"/>
          <w:sz w:val="22"/>
          <w:szCs w:val="22"/>
        </w:rPr>
        <w:t>We believe that by promoting a love of reading, the children will be inspired to find joy and pleasure in a range of literature that will live with them throughout their lives.</w:t>
      </w:r>
    </w:p>
    <w:p w14:paraId="51F8AA56" w14:textId="77777777" w:rsidR="00283FBD" w:rsidRPr="00283FBD" w:rsidRDefault="00283FBD" w:rsidP="00283FBD">
      <w:pPr>
        <w:jc w:val="both"/>
        <w:rPr>
          <w:rFonts w:ascii="Arial" w:eastAsiaTheme="minorEastAsia" w:hAnsi="Arial" w:cs="Arial"/>
          <w:sz w:val="22"/>
          <w:szCs w:val="22"/>
          <w:lang w:eastAsia="en-US"/>
        </w:rPr>
      </w:pPr>
    </w:p>
    <w:p w14:paraId="01EF8E71" w14:textId="04E6509D" w:rsidR="7676585F" w:rsidRPr="00283FBD" w:rsidRDefault="000B512A" w:rsidP="00283FBD">
      <w:pPr>
        <w:pStyle w:val="Heading1"/>
        <w:spacing w:line="276" w:lineRule="auto"/>
        <w:rPr>
          <w:rFonts w:eastAsiaTheme="minorEastAsia" w:cs="Arial"/>
          <w:b w:val="0"/>
          <w:i w:val="0"/>
          <w:sz w:val="22"/>
          <w:szCs w:val="22"/>
        </w:rPr>
      </w:pPr>
      <w:r w:rsidRPr="00283FBD">
        <w:rPr>
          <w:rFonts w:eastAsiaTheme="minorEastAsia" w:cs="Arial"/>
          <w:i w:val="0"/>
          <w:sz w:val="22"/>
          <w:szCs w:val="22"/>
        </w:rPr>
        <w:t>THE GOVERNING BODY</w:t>
      </w:r>
    </w:p>
    <w:p w14:paraId="46B29493" w14:textId="3EB6385C" w:rsidR="000B512A" w:rsidRPr="00283FBD" w:rsidRDefault="000B512A" w:rsidP="00283FBD">
      <w:pPr>
        <w:spacing w:line="276" w:lineRule="auto"/>
        <w:jc w:val="both"/>
        <w:rPr>
          <w:rFonts w:ascii="Arial" w:eastAsiaTheme="minorEastAsia" w:hAnsi="Arial" w:cs="Arial"/>
          <w:color w:val="000000" w:themeColor="text1"/>
          <w:sz w:val="22"/>
          <w:szCs w:val="22"/>
        </w:rPr>
      </w:pPr>
      <w:r w:rsidRPr="00283FBD">
        <w:rPr>
          <w:rFonts w:ascii="Arial" w:eastAsiaTheme="minorEastAsia" w:hAnsi="Arial" w:cs="Arial"/>
          <w:sz w:val="22"/>
          <w:szCs w:val="22"/>
        </w:rPr>
        <w:t xml:space="preserve">Regular reports are made to the governors on the progress and attainment of </w:t>
      </w:r>
      <w:r w:rsidR="00283FBD" w:rsidRPr="00283FBD">
        <w:rPr>
          <w:rFonts w:ascii="Arial" w:eastAsiaTheme="minorEastAsia" w:hAnsi="Arial" w:cs="Arial"/>
          <w:sz w:val="22"/>
          <w:szCs w:val="22"/>
        </w:rPr>
        <w:t>Phonics</w:t>
      </w:r>
      <w:r w:rsidRPr="00283FBD">
        <w:rPr>
          <w:rFonts w:ascii="Arial" w:eastAsiaTheme="minorEastAsia" w:hAnsi="Arial" w:cs="Arial"/>
          <w:sz w:val="22"/>
          <w:szCs w:val="22"/>
        </w:rPr>
        <w:t xml:space="preserve"> across the school.</w:t>
      </w:r>
    </w:p>
    <w:p w14:paraId="4BFAA3F8" w14:textId="77777777" w:rsidR="000B512A" w:rsidRPr="00283FBD" w:rsidRDefault="000B512A" w:rsidP="00283FBD">
      <w:pPr>
        <w:spacing w:line="276" w:lineRule="auto"/>
        <w:jc w:val="both"/>
        <w:rPr>
          <w:rFonts w:ascii="Arial" w:eastAsiaTheme="minorEastAsia" w:hAnsi="Arial" w:cs="Arial"/>
          <w:color w:val="000000" w:themeColor="text1"/>
          <w:sz w:val="22"/>
          <w:szCs w:val="22"/>
        </w:rPr>
      </w:pPr>
    </w:p>
    <w:p w14:paraId="177F0092" w14:textId="53E3CC3C" w:rsidR="000B512A" w:rsidRPr="00283FBD" w:rsidRDefault="000B512A" w:rsidP="00283FBD">
      <w:pPr>
        <w:spacing w:line="276" w:lineRule="auto"/>
        <w:jc w:val="both"/>
        <w:rPr>
          <w:rFonts w:ascii="Arial" w:eastAsiaTheme="minorEastAsia" w:hAnsi="Arial" w:cs="Arial"/>
          <w:sz w:val="22"/>
          <w:szCs w:val="22"/>
        </w:rPr>
      </w:pPr>
      <w:r w:rsidRPr="00283FBD">
        <w:rPr>
          <w:rFonts w:ascii="Arial" w:eastAsiaTheme="minorEastAsia" w:hAnsi="Arial" w:cs="Arial"/>
          <w:sz w:val="22"/>
          <w:szCs w:val="22"/>
        </w:rPr>
        <w:t>This policy will be reviewed every three years or in the light of changes to legal requirements.</w:t>
      </w:r>
    </w:p>
    <w:p w14:paraId="4D7EF974" w14:textId="77777777" w:rsidR="00283FBD" w:rsidRPr="00283FBD" w:rsidRDefault="00283FBD" w:rsidP="00283FBD">
      <w:pPr>
        <w:pStyle w:val="Heading1"/>
        <w:spacing w:line="276" w:lineRule="auto"/>
        <w:rPr>
          <w:rFonts w:eastAsiaTheme="minorEastAsia" w:cs="Arial"/>
          <w:b w:val="0"/>
          <w:i w:val="0"/>
          <w:color w:val="000000" w:themeColor="text1"/>
          <w:sz w:val="22"/>
          <w:szCs w:val="22"/>
          <w:lang w:eastAsia="en-GB"/>
        </w:rPr>
      </w:pPr>
    </w:p>
    <w:p w14:paraId="3DDD6122" w14:textId="6A3D5016" w:rsidR="00283FBD" w:rsidRPr="00283FBD" w:rsidRDefault="00283FBD" w:rsidP="00283FBD">
      <w:pPr>
        <w:pStyle w:val="Heading1"/>
        <w:rPr>
          <w:rFonts w:cs="Arial"/>
          <w:i w:val="0"/>
          <w:sz w:val="22"/>
          <w:szCs w:val="22"/>
        </w:rPr>
      </w:pPr>
      <w:r w:rsidRPr="00283FBD">
        <w:rPr>
          <w:rFonts w:cs="Arial"/>
          <w:i w:val="0"/>
          <w:sz w:val="22"/>
          <w:szCs w:val="22"/>
        </w:rPr>
        <w:t>Essential Letters and Sounds (ELS)</w:t>
      </w:r>
    </w:p>
    <w:p w14:paraId="74CA588F" w14:textId="75B98FD1"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Essential Letters and Sounds (ELS) is our chosen Phonics programme. The aim of ELS is to get all children to read well, quickly. It teaches children to read by identifying the phonemes (the smallest unit of sound) and graphemes (the written version of the sound) within words and using these to read words. Essential Letters and Sounds is a systematic synthetic phonics programme and was validated by the Department for Education in June 2021. </w:t>
      </w:r>
    </w:p>
    <w:p w14:paraId="50B158A3" w14:textId="77777777" w:rsidR="00283FBD" w:rsidRPr="00283FBD" w:rsidRDefault="00283FBD" w:rsidP="00283FBD">
      <w:pPr>
        <w:spacing w:line="276" w:lineRule="auto"/>
        <w:jc w:val="both"/>
        <w:rPr>
          <w:rFonts w:ascii="Arial" w:hAnsi="Arial" w:cs="Arial"/>
          <w:sz w:val="22"/>
          <w:szCs w:val="22"/>
        </w:rPr>
      </w:pPr>
    </w:p>
    <w:p w14:paraId="70B5F520" w14:textId="5C4CC49B"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All members of staff are trained to teach ELS </w:t>
      </w:r>
      <w:r w:rsidR="007420D9">
        <w:rPr>
          <w:rFonts w:ascii="Arial" w:hAnsi="Arial" w:cs="Arial"/>
          <w:sz w:val="22"/>
          <w:szCs w:val="22"/>
        </w:rPr>
        <w:t xml:space="preserve">and observed teaching termly </w:t>
      </w:r>
      <w:r w:rsidRPr="00283FBD">
        <w:rPr>
          <w:rFonts w:ascii="Arial" w:hAnsi="Arial" w:cs="Arial"/>
          <w:sz w:val="22"/>
          <w:szCs w:val="22"/>
        </w:rPr>
        <w:t xml:space="preserve">to ensure that we have an expert team of reading teachers led by our Reading/Phonics Lead. As a staff team, we regularly meet to review our practice and to practise teaching together. This ensures that all children receive high-quality first teaching every day. Our classrooms are well resourced to ensure that every child has the resources required to learn to read well. </w:t>
      </w:r>
    </w:p>
    <w:p w14:paraId="35278B51" w14:textId="77777777" w:rsidR="00283FBD" w:rsidRPr="00283FBD" w:rsidRDefault="00283FBD" w:rsidP="00283FBD">
      <w:pPr>
        <w:spacing w:line="276" w:lineRule="auto"/>
        <w:jc w:val="both"/>
        <w:rPr>
          <w:rFonts w:ascii="Arial" w:hAnsi="Arial" w:cs="Arial"/>
          <w:sz w:val="22"/>
          <w:szCs w:val="22"/>
        </w:rPr>
      </w:pPr>
    </w:p>
    <w:p w14:paraId="4A9DB74C"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Reading is at the heart of everything that we do. Reading is a central part of every pupil’s life at our school. We instil a love of reading from the very beginning of their education, every child at our school is a reader and so are their teachers. We believe all children can become confident readers during their time in primary education. Children’s love for reading is evident through their continuous engagement, desire to read for pleasure and their understanding of a range of texts, authors and illustrators and this is further developed throughout or reading curriculum. </w:t>
      </w:r>
    </w:p>
    <w:p w14:paraId="1D372AF1" w14:textId="77777777" w:rsidR="00283FBD" w:rsidRPr="00283FBD" w:rsidRDefault="00283FBD" w:rsidP="00283FBD">
      <w:pPr>
        <w:spacing w:line="276" w:lineRule="auto"/>
        <w:jc w:val="both"/>
        <w:rPr>
          <w:rFonts w:ascii="Arial" w:hAnsi="Arial" w:cs="Arial"/>
          <w:sz w:val="22"/>
          <w:szCs w:val="22"/>
        </w:rPr>
      </w:pPr>
    </w:p>
    <w:p w14:paraId="46EAA03B"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To ensure all children learn to read well, quickly, children learn Phonics from the start of Reception. It is explicitly taught every day during a dedicated slot on the timetable. Throughout the day, children use their growing Phonic knowledge to support them in other areas of the curriculum and have many opportunities to practise reading decodable texts precisely matched to the phonic knowledge. This includes reading 1:1 with a member of staff, with a partner during paired reading and during whole class reading sessions. We know that reading is a fundamental life skill and ensure that all children leave our school able to read well. </w:t>
      </w:r>
    </w:p>
    <w:p w14:paraId="6DE45B23" w14:textId="77777777" w:rsidR="00283FBD" w:rsidRPr="00283FBD" w:rsidRDefault="00283FBD" w:rsidP="00283FBD">
      <w:pPr>
        <w:spacing w:line="276" w:lineRule="auto"/>
        <w:jc w:val="both"/>
        <w:rPr>
          <w:rFonts w:ascii="Arial" w:hAnsi="Arial" w:cs="Arial"/>
          <w:sz w:val="22"/>
          <w:szCs w:val="22"/>
        </w:rPr>
      </w:pPr>
    </w:p>
    <w:p w14:paraId="6154C7AB" w14:textId="3F1EFAEE"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ELS is a whole class teaching model</w:t>
      </w:r>
      <w:r w:rsidR="007420D9">
        <w:rPr>
          <w:rFonts w:ascii="Arial" w:hAnsi="Arial" w:cs="Arial"/>
          <w:sz w:val="22"/>
          <w:szCs w:val="22"/>
        </w:rPr>
        <w:t xml:space="preserve"> and we adapt this approach in line</w:t>
      </w:r>
      <w:bookmarkStart w:id="0" w:name="_GoBack"/>
      <w:bookmarkEnd w:id="0"/>
      <w:r w:rsidR="007420D9">
        <w:rPr>
          <w:rFonts w:ascii="Arial" w:hAnsi="Arial" w:cs="Arial"/>
          <w:sz w:val="22"/>
          <w:szCs w:val="22"/>
        </w:rPr>
        <w:t xml:space="preserve"> with our mixed age structure</w:t>
      </w:r>
      <w:r w:rsidRPr="00283FBD">
        <w:rPr>
          <w:rFonts w:ascii="Arial" w:hAnsi="Arial" w:cs="Arial"/>
          <w:sz w:val="22"/>
          <w:szCs w:val="22"/>
        </w:rPr>
        <w:t>. This means that every single pupil has the same opportunities when learning to read. Learning to read well, early, is a priority for every child. Children who may find it harder to learn how to read are given extra support from their teacher every day. We ensure that all children to learn to read well and keep up rather than have to catch-up.</w:t>
      </w:r>
    </w:p>
    <w:p w14:paraId="5F88AB06" w14:textId="1915ED1C" w:rsidR="00283FBD" w:rsidRPr="00283FBD" w:rsidRDefault="00283FBD" w:rsidP="00283FBD">
      <w:pPr>
        <w:spacing w:line="276" w:lineRule="auto"/>
        <w:jc w:val="both"/>
        <w:rPr>
          <w:rFonts w:ascii="Arial" w:hAnsi="Arial" w:cs="Arial"/>
          <w:sz w:val="22"/>
          <w:szCs w:val="22"/>
        </w:rPr>
      </w:pPr>
    </w:p>
    <w:p w14:paraId="7C0A8D09"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Daily Phonics lessons continue in Year 1 and further through the school to ensure all children become confident, fluent readers. </w:t>
      </w:r>
    </w:p>
    <w:p w14:paraId="73430E63" w14:textId="77777777" w:rsidR="00283FBD" w:rsidRPr="00283FBD" w:rsidRDefault="00283FBD" w:rsidP="00283FBD">
      <w:pPr>
        <w:spacing w:line="276" w:lineRule="auto"/>
        <w:jc w:val="both"/>
        <w:rPr>
          <w:rFonts w:ascii="Arial" w:hAnsi="Arial" w:cs="Arial"/>
          <w:sz w:val="22"/>
          <w:szCs w:val="22"/>
        </w:rPr>
      </w:pPr>
    </w:p>
    <w:p w14:paraId="0674BC07"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We follow the ELS progression and sequence. This allows our children to practise their existing phonic knowledge whilst building their understanding of the ‘code’ of our language. As a result, children can tackle any unfamiliar words that they might discover. </w:t>
      </w:r>
    </w:p>
    <w:p w14:paraId="7E89E747" w14:textId="77777777" w:rsidR="00283FBD" w:rsidRPr="00283FBD" w:rsidRDefault="00283FBD" w:rsidP="00283FBD">
      <w:pPr>
        <w:spacing w:line="276" w:lineRule="auto"/>
        <w:jc w:val="both"/>
        <w:rPr>
          <w:rFonts w:ascii="Arial" w:hAnsi="Arial" w:cs="Arial"/>
          <w:sz w:val="22"/>
          <w:szCs w:val="22"/>
        </w:rPr>
      </w:pPr>
    </w:p>
    <w:p w14:paraId="76D56981"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We teach children more rarely used GPCs through the ELS progression. This means that they can decode and read more words with increased fluency. </w:t>
      </w:r>
    </w:p>
    <w:p w14:paraId="7219B708" w14:textId="77777777" w:rsidR="00283FBD" w:rsidRPr="00283FBD" w:rsidRDefault="00283FBD" w:rsidP="00283FBD">
      <w:pPr>
        <w:spacing w:line="276" w:lineRule="auto"/>
        <w:jc w:val="both"/>
        <w:rPr>
          <w:rFonts w:ascii="Arial" w:hAnsi="Arial" w:cs="Arial"/>
          <w:sz w:val="22"/>
          <w:szCs w:val="22"/>
        </w:rPr>
      </w:pPr>
    </w:p>
    <w:p w14:paraId="2370D871"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ELS is supported by a wide range of completely decodable texts. These cover both fiction and nonfiction and are exciting and engaging for all our pupils. We match the home reading texts to each child’s current phonic knowledge to ensure that they consolidate their most recent teaching and learning at home. </w:t>
      </w:r>
    </w:p>
    <w:p w14:paraId="2901FC30" w14:textId="77777777" w:rsidR="00283FBD" w:rsidRPr="00283FBD" w:rsidRDefault="00283FBD" w:rsidP="00283FBD">
      <w:pPr>
        <w:spacing w:line="276" w:lineRule="auto"/>
        <w:jc w:val="both"/>
        <w:rPr>
          <w:rFonts w:ascii="Arial" w:hAnsi="Arial" w:cs="Arial"/>
          <w:sz w:val="22"/>
          <w:szCs w:val="22"/>
        </w:rPr>
      </w:pPr>
    </w:p>
    <w:p w14:paraId="149FDE61"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Children experience the joy of books and language whilst rapidly acquiring the skills they need to become fluent independent readers and writers. ELS teaches relevant, useful and ambitious vocabulary to support children’s journey to becoming fluent and independent readers. </w:t>
      </w:r>
    </w:p>
    <w:p w14:paraId="5A157001"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At our school we begin by teaching the single letter sounds before moving to diagraphs (two letters spelling one sound), trigraphs (three letters spelling one sound) and quadgraphs (four letters spelling one sound). </w:t>
      </w:r>
    </w:p>
    <w:p w14:paraId="7C975DF2"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We teach children to: </w:t>
      </w:r>
    </w:p>
    <w:p w14:paraId="40B2B3AE"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 Decode by identifying each sound within a word and blending them together to read fluently • Encode by segmenting each sound to write words accurately. </w:t>
      </w:r>
    </w:p>
    <w:p w14:paraId="04ABA15C" w14:textId="77777777" w:rsidR="00283FBD" w:rsidRPr="00283FBD" w:rsidRDefault="00283FBD" w:rsidP="00283FBD">
      <w:pPr>
        <w:spacing w:line="276" w:lineRule="auto"/>
        <w:jc w:val="both"/>
        <w:rPr>
          <w:rFonts w:ascii="Arial" w:hAnsi="Arial" w:cs="Arial"/>
          <w:sz w:val="22"/>
          <w:szCs w:val="22"/>
        </w:rPr>
      </w:pPr>
    </w:p>
    <w:p w14:paraId="6039B0B8"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lastRenderedPageBreak/>
        <w:t xml:space="preserve">The structure of ELS lessons allows children to know what is coming next, what they need to do, and how to achieve success. This makes it easier for children to learn the GPCs we are teaching (the alphabetic code) and how to apply this when reading. </w:t>
      </w:r>
    </w:p>
    <w:p w14:paraId="6F1C0018" w14:textId="77777777" w:rsidR="00283FBD" w:rsidRPr="00283FBD" w:rsidRDefault="00283FBD" w:rsidP="00283FBD">
      <w:pPr>
        <w:spacing w:line="276" w:lineRule="auto"/>
        <w:jc w:val="both"/>
        <w:rPr>
          <w:rFonts w:ascii="Arial" w:hAnsi="Arial" w:cs="Arial"/>
          <w:sz w:val="22"/>
          <w:szCs w:val="22"/>
        </w:rPr>
      </w:pPr>
    </w:p>
    <w:p w14:paraId="0DE14ABE" w14:textId="77777777" w:rsidR="00C25E45"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ELS is designed on the principle that children should ‘keep up’ rather than ‘catch up’. Interventions are delivered within the lesson by the teacher and any child who is struggling with the new knowledge can be immediately targeted with appropriate support. Where further support is required, 1:1 intervention is used where needed. </w:t>
      </w:r>
    </w:p>
    <w:p w14:paraId="67BB6FDB" w14:textId="77777777" w:rsidR="00C25E45" w:rsidRDefault="00C25E45" w:rsidP="00283FBD">
      <w:pPr>
        <w:spacing w:line="276" w:lineRule="auto"/>
        <w:jc w:val="both"/>
        <w:rPr>
          <w:rFonts w:ascii="Arial" w:hAnsi="Arial" w:cs="Arial"/>
          <w:sz w:val="22"/>
          <w:szCs w:val="22"/>
        </w:rPr>
      </w:pPr>
    </w:p>
    <w:p w14:paraId="4E61D750" w14:textId="4A9E174C" w:rsidR="00283FBD" w:rsidRPr="00283FBD" w:rsidRDefault="00E848BA" w:rsidP="00283FBD">
      <w:pPr>
        <w:spacing w:line="276" w:lineRule="auto"/>
        <w:jc w:val="both"/>
        <w:rPr>
          <w:rFonts w:ascii="Arial" w:hAnsi="Arial" w:cs="Arial"/>
          <w:sz w:val="22"/>
          <w:szCs w:val="22"/>
        </w:rPr>
      </w:pPr>
      <w:r>
        <w:rPr>
          <w:rFonts w:ascii="Arial" w:hAnsi="Arial" w:cs="Arial"/>
          <w:sz w:val="22"/>
          <w:szCs w:val="22"/>
        </w:rPr>
        <w:t xml:space="preserve">Due to our mixed aged classes, not all children will be taught Phonics by their class teacher but by another ELS trained member of staff. </w:t>
      </w:r>
      <w:r w:rsidR="00C25E45">
        <w:rPr>
          <w:rFonts w:ascii="Arial" w:hAnsi="Arial" w:cs="Arial"/>
          <w:sz w:val="22"/>
          <w:szCs w:val="22"/>
        </w:rPr>
        <w:t xml:space="preserve">When </w:t>
      </w:r>
      <w:r w:rsidR="00C25E45" w:rsidRPr="00C25E45">
        <w:rPr>
          <w:rFonts w:ascii="Arial" w:hAnsi="Arial" w:cs="Arial"/>
          <w:i/>
          <w:sz w:val="22"/>
          <w:szCs w:val="22"/>
        </w:rPr>
        <w:t>the</w:t>
      </w:r>
      <w:r w:rsidR="00C25E45">
        <w:rPr>
          <w:rFonts w:ascii="Arial" w:hAnsi="Arial" w:cs="Arial"/>
          <w:sz w:val="22"/>
          <w:szCs w:val="22"/>
        </w:rPr>
        <w:t xml:space="preserve"> Phonics teacher approaches a ‘review and assess’ week, class teachers are then made aware of this and it is ultimately the class teacher’s responsibility to assess their children using the Phonics Tracker</w:t>
      </w:r>
      <w:r w:rsidR="00610FAD">
        <w:rPr>
          <w:rFonts w:ascii="Arial" w:hAnsi="Arial" w:cs="Arial"/>
          <w:sz w:val="22"/>
          <w:szCs w:val="22"/>
        </w:rPr>
        <w:t xml:space="preserve"> at</w:t>
      </w:r>
      <w:r w:rsidR="00C25E45">
        <w:rPr>
          <w:rFonts w:ascii="Arial" w:hAnsi="Arial" w:cs="Arial"/>
          <w:sz w:val="22"/>
          <w:szCs w:val="22"/>
        </w:rPr>
        <w:t xml:space="preserve"> the specific stage in the ELS trajectory </w:t>
      </w:r>
      <w:r w:rsidR="00610FAD">
        <w:rPr>
          <w:rFonts w:ascii="Arial" w:hAnsi="Arial" w:cs="Arial"/>
          <w:sz w:val="22"/>
          <w:szCs w:val="22"/>
        </w:rPr>
        <w:t xml:space="preserve">(phoneme, blending and Harder to Read and Spell Words) </w:t>
      </w:r>
      <w:r w:rsidR="00C25E45">
        <w:rPr>
          <w:rFonts w:ascii="Arial" w:hAnsi="Arial" w:cs="Arial"/>
          <w:sz w:val="22"/>
          <w:szCs w:val="22"/>
        </w:rPr>
        <w:t>to determine whether the children are secure. The class teacher will then share these results with the Phonics teacher who will continue to progress through the ELS trajectory. ‘Keep up’</w:t>
      </w:r>
      <w:r w:rsidR="00283FBD" w:rsidRPr="00283FBD">
        <w:rPr>
          <w:rFonts w:ascii="Arial" w:hAnsi="Arial" w:cs="Arial"/>
          <w:sz w:val="22"/>
          <w:szCs w:val="22"/>
        </w:rPr>
        <w:t xml:space="preserve"> interventions </w:t>
      </w:r>
      <w:r w:rsidR="00C25E45">
        <w:rPr>
          <w:rFonts w:ascii="Arial" w:hAnsi="Arial" w:cs="Arial"/>
          <w:sz w:val="22"/>
          <w:szCs w:val="22"/>
        </w:rPr>
        <w:t>are subsequently planned and implemented based on individual assessment results, these interventions take place in addition to the daily Phonics teaching; intervention</w:t>
      </w:r>
      <w:r w:rsidR="00610FAD">
        <w:rPr>
          <w:rFonts w:ascii="Arial" w:hAnsi="Arial" w:cs="Arial"/>
          <w:sz w:val="22"/>
          <w:szCs w:val="22"/>
        </w:rPr>
        <w:t>s</w:t>
      </w:r>
      <w:r w:rsidR="00C25E45">
        <w:rPr>
          <w:rFonts w:ascii="Arial" w:hAnsi="Arial" w:cs="Arial"/>
          <w:sz w:val="22"/>
          <w:szCs w:val="22"/>
        </w:rPr>
        <w:t xml:space="preserve"> take place in the classroom and they </w:t>
      </w:r>
      <w:r w:rsidR="00283FBD" w:rsidRPr="00283FBD">
        <w:rPr>
          <w:rFonts w:ascii="Arial" w:hAnsi="Arial" w:cs="Arial"/>
          <w:sz w:val="22"/>
          <w:szCs w:val="22"/>
        </w:rPr>
        <w:t xml:space="preserve">are short, specific and effective. </w:t>
      </w:r>
      <w:r w:rsidR="00C25E45">
        <w:rPr>
          <w:rFonts w:ascii="Arial" w:hAnsi="Arial" w:cs="Arial"/>
          <w:sz w:val="22"/>
          <w:szCs w:val="22"/>
        </w:rPr>
        <w:t xml:space="preserve">This is then reassessed and communicated to all stakeholders. </w:t>
      </w:r>
    </w:p>
    <w:p w14:paraId="53AE0F45" w14:textId="77777777" w:rsidR="00283FBD" w:rsidRPr="00283FBD" w:rsidRDefault="00283FBD" w:rsidP="00283FBD">
      <w:pPr>
        <w:spacing w:line="276" w:lineRule="auto"/>
        <w:jc w:val="both"/>
        <w:rPr>
          <w:rFonts w:ascii="Arial" w:hAnsi="Arial" w:cs="Arial"/>
          <w:sz w:val="22"/>
          <w:szCs w:val="22"/>
        </w:rPr>
      </w:pPr>
    </w:p>
    <w:p w14:paraId="4908B1FF"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ELS is designed to make use of all the teaching time during the phonics lesson – through targeted support where required, reducing the need for external interventions - meaning that there is minimal disruption to curriculum teaching time. </w:t>
      </w:r>
    </w:p>
    <w:p w14:paraId="63917739" w14:textId="77777777" w:rsidR="00283FBD" w:rsidRPr="00283FBD" w:rsidRDefault="00283FBD" w:rsidP="00283FBD">
      <w:pPr>
        <w:spacing w:line="276" w:lineRule="auto"/>
        <w:jc w:val="both"/>
        <w:rPr>
          <w:rFonts w:ascii="Arial" w:hAnsi="Arial" w:cs="Arial"/>
          <w:sz w:val="22"/>
          <w:szCs w:val="22"/>
        </w:rPr>
      </w:pPr>
    </w:p>
    <w:p w14:paraId="7B0CC14D"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Where further phonic support is required in Key Stage 2, this is timetabled daily to ensure that any child rapidly catches up.</w:t>
      </w:r>
    </w:p>
    <w:p w14:paraId="5FF99CCD" w14:textId="77777777" w:rsidR="00283FBD" w:rsidRPr="00283FBD" w:rsidRDefault="00283FBD" w:rsidP="00283FBD">
      <w:pPr>
        <w:spacing w:line="276" w:lineRule="auto"/>
        <w:jc w:val="both"/>
        <w:rPr>
          <w:rFonts w:ascii="Arial" w:hAnsi="Arial" w:cs="Arial"/>
          <w:sz w:val="22"/>
          <w:szCs w:val="22"/>
        </w:rPr>
      </w:pPr>
    </w:p>
    <w:p w14:paraId="786FD85A" w14:textId="77777777"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 xml:space="preserve">Children are assessed in week 5 of each half term to ensure that any specific gaps can be targeted immediately. </w:t>
      </w:r>
    </w:p>
    <w:p w14:paraId="2C792D90" w14:textId="77777777" w:rsidR="00283FBD" w:rsidRPr="00283FBD" w:rsidRDefault="00283FBD" w:rsidP="00283FBD">
      <w:pPr>
        <w:spacing w:line="276" w:lineRule="auto"/>
        <w:jc w:val="both"/>
        <w:rPr>
          <w:rFonts w:ascii="Arial" w:hAnsi="Arial" w:cs="Arial"/>
          <w:sz w:val="22"/>
          <w:szCs w:val="22"/>
        </w:rPr>
      </w:pPr>
    </w:p>
    <w:p w14:paraId="7935FC2C" w14:textId="75CBF4BF" w:rsidR="00283FBD" w:rsidRPr="00283FBD" w:rsidRDefault="00283FBD" w:rsidP="00283FBD">
      <w:pPr>
        <w:spacing w:line="276" w:lineRule="auto"/>
        <w:jc w:val="both"/>
        <w:rPr>
          <w:rFonts w:ascii="Arial" w:hAnsi="Arial" w:cs="Arial"/>
          <w:sz w:val="22"/>
          <w:szCs w:val="22"/>
        </w:rPr>
      </w:pPr>
      <w:r w:rsidRPr="00283FBD">
        <w:rPr>
          <w:rFonts w:ascii="Arial" w:hAnsi="Arial" w:cs="Arial"/>
          <w:sz w:val="22"/>
          <w:szCs w:val="22"/>
        </w:rPr>
        <w:t>We reinforce the link between reading and writing in every ELS lesson through the independent application of the children’s understanding. We also ensure that all our teachers reference the learning from ELS lessons when writing as part of the wider curriculum.</w:t>
      </w:r>
    </w:p>
    <w:p w14:paraId="692BD160" w14:textId="77777777" w:rsidR="00283FBD" w:rsidRPr="00283FBD" w:rsidRDefault="00283FBD" w:rsidP="00283FBD">
      <w:pPr>
        <w:spacing w:line="276" w:lineRule="auto"/>
        <w:jc w:val="both"/>
        <w:rPr>
          <w:rFonts w:ascii="Arial" w:eastAsiaTheme="minorEastAsia" w:hAnsi="Arial" w:cs="Arial"/>
          <w:color w:val="000000" w:themeColor="text1"/>
          <w:sz w:val="22"/>
          <w:szCs w:val="22"/>
        </w:rPr>
      </w:pPr>
    </w:p>
    <w:p w14:paraId="14AC622F" w14:textId="77777777" w:rsidR="00FD5946" w:rsidRPr="00283FBD" w:rsidRDefault="00FD5946" w:rsidP="00283FBD">
      <w:pPr>
        <w:spacing w:line="276" w:lineRule="auto"/>
        <w:jc w:val="both"/>
        <w:rPr>
          <w:rFonts w:ascii="Arial" w:eastAsiaTheme="minorEastAsia" w:hAnsi="Arial" w:cs="Arial"/>
          <w:i/>
          <w:iCs/>
          <w:sz w:val="22"/>
          <w:szCs w:val="22"/>
        </w:rPr>
      </w:pPr>
      <w:r w:rsidRPr="00283FBD">
        <w:rPr>
          <w:rFonts w:ascii="Arial" w:eastAsiaTheme="minorEastAsia" w:hAnsi="Arial" w:cs="Arial"/>
          <w:i/>
          <w:iCs/>
          <w:sz w:val="22"/>
          <w:szCs w:val="22"/>
        </w:rPr>
        <w:t xml:space="preserve">All teaching staff will attend training to support their continuous professional development in aid of supporting the children at St Anthony’s. </w:t>
      </w:r>
    </w:p>
    <w:p w14:paraId="343F6271" w14:textId="77777777" w:rsidR="00FD5946" w:rsidRPr="00283FBD" w:rsidRDefault="00FD5946" w:rsidP="00283FBD">
      <w:pPr>
        <w:spacing w:line="276" w:lineRule="auto"/>
        <w:jc w:val="both"/>
        <w:rPr>
          <w:rFonts w:ascii="Arial" w:eastAsiaTheme="minorEastAsia" w:hAnsi="Arial" w:cs="Arial"/>
          <w:i/>
          <w:iCs/>
          <w:sz w:val="22"/>
          <w:szCs w:val="22"/>
        </w:rPr>
      </w:pPr>
      <w:r w:rsidRPr="00283FBD">
        <w:rPr>
          <w:rFonts w:ascii="Arial" w:eastAsiaTheme="minorEastAsia" w:hAnsi="Arial" w:cs="Arial"/>
          <w:i/>
          <w:iCs/>
          <w:sz w:val="22"/>
          <w:szCs w:val="22"/>
        </w:rPr>
        <w:t>All parents will be invited to attend training to support their child.</w:t>
      </w:r>
    </w:p>
    <w:p w14:paraId="5706CEEE" w14:textId="3F835CBB" w:rsidR="007C7B02" w:rsidRPr="00283FBD" w:rsidRDefault="007C7B02" w:rsidP="00283FBD">
      <w:pPr>
        <w:spacing w:line="276" w:lineRule="auto"/>
        <w:jc w:val="both"/>
        <w:rPr>
          <w:rFonts w:ascii="Arial" w:eastAsiaTheme="minorEastAsia" w:hAnsi="Arial" w:cs="Arial"/>
          <w:color w:val="000000" w:themeColor="text1"/>
          <w:sz w:val="22"/>
          <w:szCs w:val="22"/>
        </w:rPr>
      </w:pPr>
    </w:p>
    <w:p w14:paraId="3131E165" w14:textId="77777777" w:rsidR="000B512A" w:rsidRPr="00283FBD" w:rsidRDefault="000B512A" w:rsidP="00283FBD">
      <w:pPr>
        <w:spacing w:line="276" w:lineRule="auto"/>
        <w:jc w:val="both"/>
        <w:rPr>
          <w:rFonts w:ascii="Arial" w:eastAsiaTheme="minorEastAsia" w:hAnsi="Arial" w:cs="Arial"/>
          <w:color w:val="000000" w:themeColor="text1"/>
          <w:sz w:val="22"/>
          <w:szCs w:val="22"/>
        </w:rPr>
      </w:pPr>
      <w:r w:rsidRPr="00283FBD">
        <w:rPr>
          <w:rFonts w:ascii="Arial" w:eastAsiaTheme="minorEastAsia" w:hAnsi="Arial" w:cs="Arial"/>
          <w:sz w:val="22"/>
          <w:szCs w:val="22"/>
        </w:rPr>
        <w:t>This policy also needs to be in line with other school polices and therefore should be read in conjunction with the following school policies:</w:t>
      </w:r>
    </w:p>
    <w:p w14:paraId="61A0BE79" w14:textId="03BF5D74" w:rsidR="000B512A" w:rsidRPr="00283FBD" w:rsidRDefault="000B512A" w:rsidP="00283FBD">
      <w:pPr>
        <w:spacing w:line="276" w:lineRule="auto"/>
        <w:jc w:val="both"/>
        <w:rPr>
          <w:rFonts w:ascii="Arial" w:eastAsiaTheme="minorEastAsia" w:hAnsi="Arial" w:cs="Arial"/>
          <w:sz w:val="22"/>
          <w:szCs w:val="22"/>
        </w:rPr>
      </w:pPr>
      <w:r w:rsidRPr="00283FBD">
        <w:rPr>
          <w:rFonts w:ascii="Arial" w:eastAsiaTheme="minorEastAsia" w:hAnsi="Arial" w:cs="Arial"/>
          <w:sz w:val="22"/>
          <w:szCs w:val="22"/>
        </w:rPr>
        <w:t xml:space="preserve">Teaching and Learning Policy </w:t>
      </w:r>
    </w:p>
    <w:p w14:paraId="5F70D3D3" w14:textId="7A7C66DE" w:rsidR="00283FBD" w:rsidRPr="00283FBD" w:rsidRDefault="00283FBD" w:rsidP="00283FBD">
      <w:pPr>
        <w:spacing w:line="276" w:lineRule="auto"/>
        <w:jc w:val="both"/>
        <w:rPr>
          <w:rFonts w:ascii="Arial" w:eastAsiaTheme="minorEastAsia" w:hAnsi="Arial" w:cs="Arial"/>
          <w:color w:val="000000" w:themeColor="text1"/>
          <w:sz w:val="22"/>
          <w:szCs w:val="22"/>
        </w:rPr>
      </w:pPr>
      <w:r w:rsidRPr="00283FBD">
        <w:rPr>
          <w:rFonts w:ascii="Arial" w:eastAsiaTheme="minorEastAsia" w:hAnsi="Arial" w:cs="Arial"/>
          <w:sz w:val="22"/>
          <w:szCs w:val="22"/>
        </w:rPr>
        <w:t>English Policy</w:t>
      </w:r>
    </w:p>
    <w:p w14:paraId="6EB81F8A" w14:textId="77777777" w:rsidR="000B512A" w:rsidRPr="00283FBD" w:rsidRDefault="000B512A" w:rsidP="00283FBD">
      <w:pPr>
        <w:spacing w:line="276" w:lineRule="auto"/>
        <w:jc w:val="both"/>
        <w:rPr>
          <w:rFonts w:ascii="Arial" w:eastAsiaTheme="minorEastAsia" w:hAnsi="Arial" w:cs="Arial"/>
          <w:color w:val="000000" w:themeColor="text1"/>
          <w:sz w:val="22"/>
          <w:szCs w:val="22"/>
        </w:rPr>
      </w:pPr>
      <w:r w:rsidRPr="00283FBD">
        <w:rPr>
          <w:rFonts w:ascii="Arial" w:eastAsiaTheme="minorEastAsia" w:hAnsi="Arial" w:cs="Arial"/>
          <w:sz w:val="22"/>
          <w:szCs w:val="22"/>
        </w:rPr>
        <w:t xml:space="preserve">Assessment and Record Keeping </w:t>
      </w:r>
    </w:p>
    <w:p w14:paraId="289EED71" w14:textId="77777777" w:rsidR="000B512A" w:rsidRPr="00283FBD" w:rsidRDefault="000B512A" w:rsidP="00283FBD">
      <w:pPr>
        <w:spacing w:line="276" w:lineRule="auto"/>
        <w:jc w:val="both"/>
        <w:rPr>
          <w:rFonts w:ascii="Arial" w:eastAsiaTheme="minorEastAsia" w:hAnsi="Arial" w:cs="Arial"/>
          <w:color w:val="000000" w:themeColor="text1"/>
          <w:sz w:val="22"/>
          <w:szCs w:val="22"/>
        </w:rPr>
      </w:pPr>
      <w:r w:rsidRPr="00283FBD">
        <w:rPr>
          <w:rFonts w:ascii="Arial" w:eastAsiaTheme="minorEastAsia" w:hAnsi="Arial" w:cs="Arial"/>
          <w:sz w:val="22"/>
          <w:szCs w:val="22"/>
        </w:rPr>
        <w:t>Marking policy</w:t>
      </w:r>
    </w:p>
    <w:p w14:paraId="7407C8B6" w14:textId="77777777" w:rsidR="009B05CC" w:rsidRPr="00283FBD" w:rsidRDefault="009B05CC" w:rsidP="00283FBD">
      <w:pPr>
        <w:spacing w:line="276" w:lineRule="auto"/>
        <w:jc w:val="both"/>
        <w:rPr>
          <w:rFonts w:ascii="Arial" w:eastAsiaTheme="minorEastAsia" w:hAnsi="Arial" w:cs="Arial"/>
          <w:color w:val="000000" w:themeColor="text1"/>
          <w:sz w:val="22"/>
          <w:szCs w:val="22"/>
        </w:rPr>
      </w:pPr>
      <w:r w:rsidRPr="00283FBD">
        <w:rPr>
          <w:rFonts w:ascii="Arial" w:eastAsiaTheme="minorEastAsia" w:hAnsi="Arial" w:cs="Arial"/>
          <w:sz w:val="22"/>
          <w:szCs w:val="22"/>
        </w:rPr>
        <w:t>Handwriting Policy</w:t>
      </w:r>
    </w:p>
    <w:p w14:paraId="69ABE4F4" w14:textId="77777777" w:rsidR="000B512A" w:rsidRPr="00283FBD" w:rsidRDefault="000B512A" w:rsidP="00283FBD">
      <w:pPr>
        <w:spacing w:line="276" w:lineRule="auto"/>
        <w:jc w:val="both"/>
        <w:rPr>
          <w:rFonts w:ascii="Arial" w:eastAsiaTheme="minorEastAsia" w:hAnsi="Arial" w:cs="Arial"/>
          <w:color w:val="000000" w:themeColor="text1"/>
          <w:sz w:val="22"/>
          <w:szCs w:val="22"/>
        </w:rPr>
      </w:pPr>
      <w:r w:rsidRPr="00283FBD">
        <w:rPr>
          <w:rFonts w:ascii="Arial" w:eastAsiaTheme="minorEastAsia" w:hAnsi="Arial" w:cs="Arial"/>
          <w:sz w:val="22"/>
          <w:szCs w:val="22"/>
        </w:rPr>
        <w:t>Special Educational Needs Policy</w:t>
      </w:r>
    </w:p>
    <w:p w14:paraId="027B41C8" w14:textId="77777777" w:rsidR="000B512A" w:rsidRPr="00283FBD" w:rsidRDefault="000B512A" w:rsidP="00283FBD">
      <w:pPr>
        <w:spacing w:line="276" w:lineRule="auto"/>
        <w:jc w:val="both"/>
        <w:rPr>
          <w:rFonts w:ascii="Arial" w:eastAsiaTheme="minorEastAsia" w:hAnsi="Arial" w:cs="Arial"/>
          <w:color w:val="000000" w:themeColor="text1"/>
          <w:sz w:val="22"/>
          <w:szCs w:val="22"/>
        </w:rPr>
      </w:pPr>
      <w:r w:rsidRPr="00283FBD">
        <w:rPr>
          <w:rFonts w:ascii="Arial" w:eastAsiaTheme="minorEastAsia" w:hAnsi="Arial" w:cs="Arial"/>
          <w:sz w:val="22"/>
          <w:szCs w:val="22"/>
        </w:rPr>
        <w:t>ICT Policy</w:t>
      </w:r>
    </w:p>
    <w:p w14:paraId="4D9740AA" w14:textId="77777777" w:rsidR="000B512A" w:rsidRPr="00283FBD" w:rsidRDefault="000B512A" w:rsidP="00283FBD">
      <w:pPr>
        <w:spacing w:line="276" w:lineRule="auto"/>
        <w:jc w:val="both"/>
        <w:rPr>
          <w:rFonts w:ascii="Arial" w:eastAsiaTheme="minorEastAsia" w:hAnsi="Arial" w:cs="Arial"/>
          <w:color w:val="000000" w:themeColor="text1"/>
          <w:sz w:val="22"/>
          <w:szCs w:val="22"/>
        </w:rPr>
      </w:pPr>
      <w:r w:rsidRPr="00283FBD">
        <w:rPr>
          <w:rFonts w:ascii="Arial" w:eastAsiaTheme="minorEastAsia" w:hAnsi="Arial" w:cs="Arial"/>
          <w:sz w:val="22"/>
          <w:szCs w:val="22"/>
        </w:rPr>
        <w:lastRenderedPageBreak/>
        <w:t>Equal Opportunities Policy</w:t>
      </w:r>
    </w:p>
    <w:p w14:paraId="3E989DA4" w14:textId="77777777" w:rsidR="000B512A" w:rsidRPr="00283FBD" w:rsidRDefault="000B512A" w:rsidP="00283FBD">
      <w:pPr>
        <w:spacing w:line="276" w:lineRule="auto"/>
        <w:jc w:val="both"/>
        <w:rPr>
          <w:rFonts w:ascii="Arial" w:eastAsiaTheme="minorEastAsia" w:hAnsi="Arial" w:cs="Arial"/>
          <w:color w:val="000000" w:themeColor="text1"/>
          <w:sz w:val="22"/>
          <w:szCs w:val="22"/>
        </w:rPr>
      </w:pPr>
      <w:r w:rsidRPr="00283FBD">
        <w:rPr>
          <w:rFonts w:ascii="Arial" w:eastAsiaTheme="minorEastAsia" w:hAnsi="Arial" w:cs="Arial"/>
          <w:sz w:val="22"/>
          <w:szCs w:val="22"/>
        </w:rPr>
        <w:t xml:space="preserve">Health and Safety Policy </w:t>
      </w:r>
    </w:p>
    <w:p w14:paraId="60C150C7" w14:textId="2F9ED3B5" w:rsidR="008B741B" w:rsidRPr="00283FBD" w:rsidRDefault="008B741B" w:rsidP="00283FBD">
      <w:pPr>
        <w:spacing w:line="276" w:lineRule="auto"/>
        <w:jc w:val="both"/>
        <w:rPr>
          <w:rFonts w:ascii="Arial" w:hAnsi="Arial" w:cs="Arial"/>
          <w:color w:val="000000" w:themeColor="text1"/>
          <w:sz w:val="22"/>
          <w:szCs w:val="22"/>
        </w:rPr>
      </w:pPr>
    </w:p>
    <w:sectPr w:rsidR="008B741B" w:rsidRPr="00283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6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7E6A94"/>
    <w:multiLevelType w:val="hybridMultilevel"/>
    <w:tmpl w:val="E9806A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A66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4149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85608A"/>
    <w:multiLevelType w:val="hybridMultilevel"/>
    <w:tmpl w:val="D8C2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866BF"/>
    <w:multiLevelType w:val="singleLevel"/>
    <w:tmpl w:val="2B5A8EA6"/>
    <w:lvl w:ilvl="0">
      <w:start w:val="1"/>
      <w:numFmt w:val="bullet"/>
      <w:lvlText w:val=""/>
      <w:lvlJc w:val="left"/>
      <w:pPr>
        <w:tabs>
          <w:tab w:val="num" w:pos="720"/>
        </w:tabs>
        <w:ind w:left="432" w:hanging="72"/>
      </w:pPr>
      <w:rPr>
        <w:rFonts w:ascii="Symbol" w:hAnsi="Symbol"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2A"/>
    <w:rsid w:val="00007490"/>
    <w:rsid w:val="00017E61"/>
    <w:rsid w:val="00047EFD"/>
    <w:rsid w:val="000734C2"/>
    <w:rsid w:val="000A46C3"/>
    <w:rsid w:val="000B0436"/>
    <w:rsid w:val="000B512A"/>
    <w:rsid w:val="000B6A7D"/>
    <w:rsid w:val="000D6996"/>
    <w:rsid w:val="000E6022"/>
    <w:rsid w:val="00110AEF"/>
    <w:rsid w:val="001322A5"/>
    <w:rsid w:val="00152FB4"/>
    <w:rsid w:val="00175D20"/>
    <w:rsid w:val="001C288A"/>
    <w:rsid w:val="00202C34"/>
    <w:rsid w:val="002143DC"/>
    <w:rsid w:val="00221823"/>
    <w:rsid w:val="00233429"/>
    <w:rsid w:val="00250A8C"/>
    <w:rsid w:val="00253660"/>
    <w:rsid w:val="00277254"/>
    <w:rsid w:val="00283FBD"/>
    <w:rsid w:val="002951EB"/>
    <w:rsid w:val="002B056E"/>
    <w:rsid w:val="002B195C"/>
    <w:rsid w:val="002C6C7B"/>
    <w:rsid w:val="002F18A6"/>
    <w:rsid w:val="0030535A"/>
    <w:rsid w:val="00317EE2"/>
    <w:rsid w:val="0032688A"/>
    <w:rsid w:val="00345DD4"/>
    <w:rsid w:val="00362839"/>
    <w:rsid w:val="003A0DC4"/>
    <w:rsid w:val="00420666"/>
    <w:rsid w:val="00425DA2"/>
    <w:rsid w:val="0049555C"/>
    <w:rsid w:val="004A7C65"/>
    <w:rsid w:val="004B525E"/>
    <w:rsid w:val="005077A7"/>
    <w:rsid w:val="005079FD"/>
    <w:rsid w:val="005105FC"/>
    <w:rsid w:val="00514EFC"/>
    <w:rsid w:val="00524C59"/>
    <w:rsid w:val="00531654"/>
    <w:rsid w:val="0054646A"/>
    <w:rsid w:val="00547EA2"/>
    <w:rsid w:val="00560716"/>
    <w:rsid w:val="00580BA1"/>
    <w:rsid w:val="00592B24"/>
    <w:rsid w:val="005C441B"/>
    <w:rsid w:val="005D090F"/>
    <w:rsid w:val="005D0F50"/>
    <w:rsid w:val="00610FAD"/>
    <w:rsid w:val="00613113"/>
    <w:rsid w:val="006149A1"/>
    <w:rsid w:val="00617ED0"/>
    <w:rsid w:val="006375E5"/>
    <w:rsid w:val="00637C0B"/>
    <w:rsid w:val="00674A73"/>
    <w:rsid w:val="00687198"/>
    <w:rsid w:val="006B1899"/>
    <w:rsid w:val="006F7EB9"/>
    <w:rsid w:val="00713912"/>
    <w:rsid w:val="00725937"/>
    <w:rsid w:val="00726D82"/>
    <w:rsid w:val="007340F0"/>
    <w:rsid w:val="007420D9"/>
    <w:rsid w:val="00771ED1"/>
    <w:rsid w:val="0077386F"/>
    <w:rsid w:val="00780B66"/>
    <w:rsid w:val="00795058"/>
    <w:rsid w:val="007969EC"/>
    <w:rsid w:val="007C7B02"/>
    <w:rsid w:val="007E6754"/>
    <w:rsid w:val="007F3B01"/>
    <w:rsid w:val="008225D5"/>
    <w:rsid w:val="0084739E"/>
    <w:rsid w:val="0085713E"/>
    <w:rsid w:val="00873633"/>
    <w:rsid w:val="00877A73"/>
    <w:rsid w:val="008865C1"/>
    <w:rsid w:val="008A21F9"/>
    <w:rsid w:val="008B1E15"/>
    <w:rsid w:val="008B741B"/>
    <w:rsid w:val="008D539C"/>
    <w:rsid w:val="008D5619"/>
    <w:rsid w:val="008D7DBD"/>
    <w:rsid w:val="008E3DC3"/>
    <w:rsid w:val="008F30F1"/>
    <w:rsid w:val="00915725"/>
    <w:rsid w:val="00917F44"/>
    <w:rsid w:val="009459B4"/>
    <w:rsid w:val="00981DBE"/>
    <w:rsid w:val="00984138"/>
    <w:rsid w:val="009900FB"/>
    <w:rsid w:val="00990D50"/>
    <w:rsid w:val="009A075D"/>
    <w:rsid w:val="009B05CC"/>
    <w:rsid w:val="009E44B6"/>
    <w:rsid w:val="009E6CAA"/>
    <w:rsid w:val="009F6238"/>
    <w:rsid w:val="00A12E4B"/>
    <w:rsid w:val="00A15205"/>
    <w:rsid w:val="00A3370D"/>
    <w:rsid w:val="00A41869"/>
    <w:rsid w:val="00A66E8D"/>
    <w:rsid w:val="00A675D2"/>
    <w:rsid w:val="00A92C45"/>
    <w:rsid w:val="00AF1C18"/>
    <w:rsid w:val="00B01A53"/>
    <w:rsid w:val="00B20889"/>
    <w:rsid w:val="00B45B96"/>
    <w:rsid w:val="00B74419"/>
    <w:rsid w:val="00B7669D"/>
    <w:rsid w:val="00BC4FB4"/>
    <w:rsid w:val="00C12CB1"/>
    <w:rsid w:val="00C24985"/>
    <w:rsid w:val="00C24E8C"/>
    <w:rsid w:val="00C25E45"/>
    <w:rsid w:val="00C56553"/>
    <w:rsid w:val="00CD748B"/>
    <w:rsid w:val="00CF7E1C"/>
    <w:rsid w:val="00D50B19"/>
    <w:rsid w:val="00D91042"/>
    <w:rsid w:val="00E11127"/>
    <w:rsid w:val="00E3573A"/>
    <w:rsid w:val="00E639AB"/>
    <w:rsid w:val="00E729DD"/>
    <w:rsid w:val="00E848BA"/>
    <w:rsid w:val="00E86692"/>
    <w:rsid w:val="00EE31C9"/>
    <w:rsid w:val="00EF5418"/>
    <w:rsid w:val="00F43880"/>
    <w:rsid w:val="00F55C35"/>
    <w:rsid w:val="00F64602"/>
    <w:rsid w:val="00FB2545"/>
    <w:rsid w:val="00FC14FE"/>
    <w:rsid w:val="00FD39BA"/>
    <w:rsid w:val="00FD5946"/>
    <w:rsid w:val="00FD6ADB"/>
    <w:rsid w:val="018F0C7A"/>
    <w:rsid w:val="032ADCDB"/>
    <w:rsid w:val="03D0F20B"/>
    <w:rsid w:val="0D81BA15"/>
    <w:rsid w:val="11AD1DCA"/>
    <w:rsid w:val="132FC5CE"/>
    <w:rsid w:val="14CB962F"/>
    <w:rsid w:val="17CF697D"/>
    <w:rsid w:val="1E727875"/>
    <w:rsid w:val="232D8894"/>
    <w:rsid w:val="28195ABB"/>
    <w:rsid w:val="2B58E903"/>
    <w:rsid w:val="2E889C3F"/>
    <w:rsid w:val="30FF0736"/>
    <w:rsid w:val="3138D640"/>
    <w:rsid w:val="350D3CCF"/>
    <w:rsid w:val="3729739C"/>
    <w:rsid w:val="408645EF"/>
    <w:rsid w:val="42B0FB61"/>
    <w:rsid w:val="49203CE5"/>
    <w:rsid w:val="49282A6B"/>
    <w:rsid w:val="4AAAD26F"/>
    <w:rsid w:val="4D64C8F7"/>
    <w:rsid w:val="592525D8"/>
    <w:rsid w:val="5E008481"/>
    <w:rsid w:val="5FF2991E"/>
    <w:rsid w:val="723A1E7A"/>
    <w:rsid w:val="72A22A28"/>
    <w:rsid w:val="73D5EEDB"/>
    <w:rsid w:val="76765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7203"/>
  <w15:chartTrackingRefBased/>
  <w15:docId w15:val="{215EF561-1B49-4D77-A70E-E4CD8575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12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B512A"/>
    <w:pPr>
      <w:keepNext/>
      <w:jc w:val="both"/>
      <w:outlineLvl w:val="0"/>
    </w:pPr>
    <w:rPr>
      <w:rFonts w:ascii="Arial" w:hAnsi="Arial"/>
      <w:b/>
      <w:i/>
      <w:szCs w:val="20"/>
      <w:lang w:eastAsia="en-US"/>
    </w:rPr>
  </w:style>
  <w:style w:type="paragraph" w:styleId="Heading2">
    <w:name w:val="heading 2"/>
    <w:basedOn w:val="Normal"/>
    <w:next w:val="Normal"/>
    <w:link w:val="Heading2Char"/>
    <w:uiPriority w:val="9"/>
    <w:unhideWhenUsed/>
    <w:qFormat/>
    <w:rsid w:val="00110AE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12A"/>
    <w:rPr>
      <w:rFonts w:ascii="Arial" w:eastAsia="Times New Roman" w:hAnsi="Arial" w:cs="Times New Roman"/>
      <w:b/>
      <w:i/>
      <w:sz w:val="24"/>
      <w:szCs w:val="20"/>
    </w:rPr>
  </w:style>
  <w:style w:type="paragraph" w:styleId="BodyText2">
    <w:name w:val="Body Text 2"/>
    <w:basedOn w:val="Normal"/>
    <w:link w:val="BodyText2Char"/>
    <w:rsid w:val="000B512A"/>
    <w:rPr>
      <w:szCs w:val="20"/>
      <w:lang w:val="en-US"/>
    </w:rPr>
  </w:style>
  <w:style w:type="character" w:customStyle="1" w:styleId="BodyText2Char">
    <w:name w:val="Body Text 2 Char"/>
    <w:basedOn w:val="DefaultParagraphFont"/>
    <w:link w:val="BodyText2"/>
    <w:rsid w:val="000B512A"/>
    <w:rPr>
      <w:rFonts w:ascii="Times New Roman" w:eastAsia="Times New Roman" w:hAnsi="Times New Roman" w:cs="Times New Roman"/>
      <w:sz w:val="24"/>
      <w:szCs w:val="20"/>
      <w:lang w:val="en-US" w:eastAsia="en-GB"/>
    </w:rPr>
  </w:style>
  <w:style w:type="paragraph" w:styleId="NormalWeb">
    <w:name w:val="Normal (Web)"/>
    <w:basedOn w:val="Normal"/>
    <w:uiPriority w:val="99"/>
    <w:unhideWhenUsed/>
    <w:rsid w:val="00780B66"/>
    <w:pPr>
      <w:spacing w:before="100" w:beforeAutospacing="1" w:after="100" w:afterAutospacing="1"/>
    </w:pPr>
  </w:style>
  <w:style w:type="character" w:customStyle="1" w:styleId="apple-converted-space">
    <w:name w:val="apple-converted-space"/>
    <w:basedOn w:val="DefaultParagraphFont"/>
    <w:rsid w:val="00A66E8D"/>
  </w:style>
  <w:style w:type="character" w:customStyle="1" w:styleId="s5">
    <w:name w:val="s5"/>
    <w:basedOn w:val="DefaultParagraphFont"/>
    <w:rsid w:val="008D7DBD"/>
  </w:style>
  <w:style w:type="character" w:customStyle="1" w:styleId="s3">
    <w:name w:val="s3"/>
    <w:basedOn w:val="DefaultParagraphFont"/>
    <w:rsid w:val="008D7DBD"/>
  </w:style>
  <w:style w:type="character" w:customStyle="1" w:styleId="Heading2Char">
    <w:name w:val="Heading 2 Char"/>
    <w:basedOn w:val="DefaultParagraphFont"/>
    <w:link w:val="Heading2"/>
    <w:uiPriority w:val="9"/>
    <w:semiHidden/>
    <w:rsid w:val="00110AEF"/>
    <w:rPr>
      <w:rFonts w:asciiTheme="majorHAnsi" w:eastAsiaTheme="majorEastAsia" w:hAnsiTheme="majorHAnsi" w:cstheme="majorBidi"/>
      <w:color w:val="2E74B5" w:themeColor="accent1" w:themeShade="BF"/>
      <w:sz w:val="26"/>
      <w:szCs w:val="26"/>
      <w:lang w:eastAsia="en-GB"/>
    </w:rPr>
  </w:style>
  <w:style w:type="character" w:styleId="Strong">
    <w:name w:val="Strong"/>
    <w:basedOn w:val="DefaultParagraphFont"/>
    <w:uiPriority w:val="22"/>
    <w:qFormat/>
    <w:rsid w:val="00110AEF"/>
    <w:rPr>
      <w:b/>
      <w:bC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1153">
      <w:bodyDiv w:val="1"/>
      <w:marLeft w:val="0"/>
      <w:marRight w:val="0"/>
      <w:marTop w:val="0"/>
      <w:marBottom w:val="0"/>
      <w:divBdr>
        <w:top w:val="none" w:sz="0" w:space="0" w:color="auto"/>
        <w:left w:val="none" w:sz="0" w:space="0" w:color="auto"/>
        <w:bottom w:val="none" w:sz="0" w:space="0" w:color="auto"/>
        <w:right w:val="none" w:sz="0" w:space="0" w:color="auto"/>
      </w:divBdr>
    </w:div>
    <w:div w:id="27267215">
      <w:bodyDiv w:val="1"/>
      <w:marLeft w:val="0"/>
      <w:marRight w:val="0"/>
      <w:marTop w:val="0"/>
      <w:marBottom w:val="0"/>
      <w:divBdr>
        <w:top w:val="none" w:sz="0" w:space="0" w:color="auto"/>
        <w:left w:val="none" w:sz="0" w:space="0" w:color="auto"/>
        <w:bottom w:val="none" w:sz="0" w:space="0" w:color="auto"/>
        <w:right w:val="none" w:sz="0" w:space="0" w:color="auto"/>
      </w:divBdr>
    </w:div>
    <w:div w:id="50927918">
      <w:bodyDiv w:val="1"/>
      <w:marLeft w:val="0"/>
      <w:marRight w:val="0"/>
      <w:marTop w:val="0"/>
      <w:marBottom w:val="0"/>
      <w:divBdr>
        <w:top w:val="none" w:sz="0" w:space="0" w:color="auto"/>
        <w:left w:val="none" w:sz="0" w:space="0" w:color="auto"/>
        <w:bottom w:val="none" w:sz="0" w:space="0" w:color="auto"/>
        <w:right w:val="none" w:sz="0" w:space="0" w:color="auto"/>
      </w:divBdr>
    </w:div>
    <w:div w:id="92289903">
      <w:bodyDiv w:val="1"/>
      <w:marLeft w:val="0"/>
      <w:marRight w:val="0"/>
      <w:marTop w:val="0"/>
      <w:marBottom w:val="0"/>
      <w:divBdr>
        <w:top w:val="none" w:sz="0" w:space="0" w:color="auto"/>
        <w:left w:val="none" w:sz="0" w:space="0" w:color="auto"/>
        <w:bottom w:val="none" w:sz="0" w:space="0" w:color="auto"/>
        <w:right w:val="none" w:sz="0" w:space="0" w:color="auto"/>
      </w:divBdr>
      <w:divsChild>
        <w:div w:id="469203">
          <w:marLeft w:val="0"/>
          <w:marRight w:val="0"/>
          <w:marTop w:val="0"/>
          <w:marBottom w:val="0"/>
          <w:divBdr>
            <w:top w:val="none" w:sz="0" w:space="0" w:color="auto"/>
            <w:left w:val="none" w:sz="0" w:space="0" w:color="auto"/>
            <w:bottom w:val="none" w:sz="0" w:space="0" w:color="auto"/>
            <w:right w:val="none" w:sz="0" w:space="0" w:color="auto"/>
          </w:divBdr>
        </w:div>
        <w:div w:id="1119686189">
          <w:marLeft w:val="0"/>
          <w:marRight w:val="0"/>
          <w:marTop w:val="0"/>
          <w:marBottom w:val="0"/>
          <w:divBdr>
            <w:top w:val="none" w:sz="0" w:space="0" w:color="auto"/>
            <w:left w:val="none" w:sz="0" w:space="0" w:color="auto"/>
            <w:bottom w:val="none" w:sz="0" w:space="0" w:color="auto"/>
            <w:right w:val="none" w:sz="0" w:space="0" w:color="auto"/>
          </w:divBdr>
        </w:div>
        <w:div w:id="1738164356">
          <w:marLeft w:val="0"/>
          <w:marRight w:val="0"/>
          <w:marTop w:val="0"/>
          <w:marBottom w:val="0"/>
          <w:divBdr>
            <w:top w:val="none" w:sz="0" w:space="0" w:color="auto"/>
            <w:left w:val="none" w:sz="0" w:space="0" w:color="auto"/>
            <w:bottom w:val="none" w:sz="0" w:space="0" w:color="auto"/>
            <w:right w:val="none" w:sz="0" w:space="0" w:color="auto"/>
          </w:divBdr>
        </w:div>
      </w:divsChild>
    </w:div>
    <w:div w:id="153188876">
      <w:bodyDiv w:val="1"/>
      <w:marLeft w:val="0"/>
      <w:marRight w:val="0"/>
      <w:marTop w:val="0"/>
      <w:marBottom w:val="0"/>
      <w:divBdr>
        <w:top w:val="none" w:sz="0" w:space="0" w:color="auto"/>
        <w:left w:val="none" w:sz="0" w:space="0" w:color="auto"/>
        <w:bottom w:val="none" w:sz="0" w:space="0" w:color="auto"/>
        <w:right w:val="none" w:sz="0" w:space="0" w:color="auto"/>
      </w:divBdr>
    </w:div>
    <w:div w:id="274680342">
      <w:bodyDiv w:val="1"/>
      <w:marLeft w:val="0"/>
      <w:marRight w:val="0"/>
      <w:marTop w:val="0"/>
      <w:marBottom w:val="0"/>
      <w:divBdr>
        <w:top w:val="none" w:sz="0" w:space="0" w:color="auto"/>
        <w:left w:val="none" w:sz="0" w:space="0" w:color="auto"/>
        <w:bottom w:val="none" w:sz="0" w:space="0" w:color="auto"/>
        <w:right w:val="none" w:sz="0" w:space="0" w:color="auto"/>
      </w:divBdr>
    </w:div>
    <w:div w:id="1173952402">
      <w:bodyDiv w:val="1"/>
      <w:marLeft w:val="0"/>
      <w:marRight w:val="0"/>
      <w:marTop w:val="0"/>
      <w:marBottom w:val="0"/>
      <w:divBdr>
        <w:top w:val="none" w:sz="0" w:space="0" w:color="auto"/>
        <w:left w:val="none" w:sz="0" w:space="0" w:color="auto"/>
        <w:bottom w:val="none" w:sz="0" w:space="0" w:color="auto"/>
        <w:right w:val="none" w:sz="0" w:space="0" w:color="auto"/>
      </w:divBdr>
    </w:div>
    <w:div w:id="1206524152">
      <w:bodyDiv w:val="1"/>
      <w:marLeft w:val="0"/>
      <w:marRight w:val="0"/>
      <w:marTop w:val="0"/>
      <w:marBottom w:val="0"/>
      <w:divBdr>
        <w:top w:val="none" w:sz="0" w:space="0" w:color="auto"/>
        <w:left w:val="none" w:sz="0" w:space="0" w:color="auto"/>
        <w:bottom w:val="none" w:sz="0" w:space="0" w:color="auto"/>
        <w:right w:val="none" w:sz="0" w:space="0" w:color="auto"/>
      </w:divBdr>
    </w:div>
    <w:div w:id="1283808665">
      <w:bodyDiv w:val="1"/>
      <w:marLeft w:val="0"/>
      <w:marRight w:val="0"/>
      <w:marTop w:val="0"/>
      <w:marBottom w:val="0"/>
      <w:divBdr>
        <w:top w:val="none" w:sz="0" w:space="0" w:color="auto"/>
        <w:left w:val="none" w:sz="0" w:space="0" w:color="auto"/>
        <w:bottom w:val="none" w:sz="0" w:space="0" w:color="auto"/>
        <w:right w:val="none" w:sz="0" w:space="0" w:color="auto"/>
      </w:divBdr>
    </w:div>
    <w:div w:id="1523785620">
      <w:bodyDiv w:val="1"/>
      <w:marLeft w:val="0"/>
      <w:marRight w:val="0"/>
      <w:marTop w:val="0"/>
      <w:marBottom w:val="0"/>
      <w:divBdr>
        <w:top w:val="none" w:sz="0" w:space="0" w:color="auto"/>
        <w:left w:val="none" w:sz="0" w:space="0" w:color="auto"/>
        <w:bottom w:val="none" w:sz="0" w:space="0" w:color="auto"/>
        <w:right w:val="none" w:sz="0" w:space="0" w:color="auto"/>
      </w:divBdr>
    </w:div>
    <w:div w:id="1581139702">
      <w:bodyDiv w:val="1"/>
      <w:marLeft w:val="0"/>
      <w:marRight w:val="0"/>
      <w:marTop w:val="0"/>
      <w:marBottom w:val="0"/>
      <w:divBdr>
        <w:top w:val="none" w:sz="0" w:space="0" w:color="auto"/>
        <w:left w:val="none" w:sz="0" w:space="0" w:color="auto"/>
        <w:bottom w:val="none" w:sz="0" w:space="0" w:color="auto"/>
        <w:right w:val="none" w:sz="0" w:space="0" w:color="auto"/>
      </w:divBdr>
      <w:divsChild>
        <w:div w:id="1909338541">
          <w:marLeft w:val="0"/>
          <w:marRight w:val="0"/>
          <w:marTop w:val="0"/>
          <w:marBottom w:val="0"/>
          <w:divBdr>
            <w:top w:val="none" w:sz="0" w:space="0" w:color="auto"/>
            <w:left w:val="none" w:sz="0" w:space="0" w:color="auto"/>
            <w:bottom w:val="none" w:sz="0" w:space="0" w:color="auto"/>
            <w:right w:val="none" w:sz="0" w:space="0" w:color="auto"/>
          </w:divBdr>
          <w:divsChild>
            <w:div w:id="6437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4944">
      <w:bodyDiv w:val="1"/>
      <w:marLeft w:val="0"/>
      <w:marRight w:val="0"/>
      <w:marTop w:val="0"/>
      <w:marBottom w:val="0"/>
      <w:divBdr>
        <w:top w:val="none" w:sz="0" w:space="0" w:color="auto"/>
        <w:left w:val="none" w:sz="0" w:space="0" w:color="auto"/>
        <w:bottom w:val="none" w:sz="0" w:space="0" w:color="auto"/>
        <w:right w:val="none" w:sz="0" w:space="0" w:color="auto"/>
      </w:divBdr>
    </w:div>
    <w:div w:id="17984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Gee</dc:creator>
  <cp:keywords/>
  <dc:description/>
  <cp:lastModifiedBy>Emily Clarke</cp:lastModifiedBy>
  <cp:revision>9</cp:revision>
  <dcterms:created xsi:type="dcterms:W3CDTF">2023-09-10T15:30:00Z</dcterms:created>
  <dcterms:modified xsi:type="dcterms:W3CDTF">2024-08-15T10:06:00Z</dcterms:modified>
</cp:coreProperties>
</file>